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336" w:before="0" w:after="0"/>
        <w:ind w:right="0" w:firstLine="0"/>
        <w:rPr>
          <w:color w:val="000000"/>
          <w:position w:val="0"/>
          <w:sz w:val="36"/>
          <w:szCs w:val="36"/>
          <w:rFonts w:ascii="Microsoft YaHei" w:eastAsia="Hiragino Sans GB" w:hAnsi="Hiragino Sans GB" w:hint="default"/>
        </w:rPr>
        <w:wordWrap w:val="off"/>
        <w:autoSpaceDE w:val="1"/>
        <w:autoSpaceDN w:val="1"/>
      </w:pPr>
      <w:r>
        <w:rPr>
          <w:color w:val="000000"/>
          <w:position w:val="0"/>
          <w:sz w:val="36"/>
          <w:szCs w:val="36"/>
          <w:rFonts w:ascii="Microsoft YaHei" w:eastAsia="Hiragino Sans GB" w:hAnsi="Hiragino Sans GB" w:hint="default"/>
        </w:rPr>
        <w:t>震撼！FPGA实现负反馈控制纯数字锁相环！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000000"/>
          <w:position w:val="0"/>
          <w:sz w:val="20"/>
          <w:szCs w:val="20"/>
          <w:rFonts w:ascii="Microsoft YaHei" w:eastAsia="Hiragino Sans GB" w:hAnsi="Hiragino Sans GB" w:hint="default"/>
        </w:rPr>
        <w:wordWrap w:val="off"/>
        <w:autoSpaceDE w:val="1"/>
        <w:autoSpaceDN w:val="1"/>
      </w:pPr>
      <w:r>
        <w:rPr>
          <w:color w:val="999999"/>
          <w:position w:val="0"/>
          <w:sz w:val="21"/>
          <w:szCs w:val="21"/>
          <w:rFonts w:ascii="Microsoft YaHei" w:eastAsia="Hiragino Sans GB" w:hAnsi="Hiragino Sans GB" w:hint="default"/>
        </w:rPr>
        <w:t>2018-03-06</w:t>
      </w:r>
      <w:r>
        <w:rPr>
          <w:color w:val="000000"/>
          <w:position w:val="0"/>
          <w:sz w:val="20"/>
          <w:szCs w:val="20"/>
          <w:rFonts w:ascii="Microsoft YaHei" w:eastAsia="Hiragino Sans GB" w:hAnsi="Hiragino Sans GB" w:hint="default"/>
        </w:rPr>
        <w:t xml:space="preserve"> </w:t>
      </w:r>
      <w:r>
        <w:rPr>
          <w:color w:val="999999"/>
          <w:position w:val="0"/>
          <w:sz w:val="21"/>
          <w:szCs w:val="21"/>
          <w:rFonts w:ascii="Microsoft YaHei" w:eastAsia="Hiragino Sans GB" w:hAnsi="Hiragino Sans GB" w:hint="default"/>
        </w:rPr>
        <w:t xml:space="preserve">包春 / 胡建东QQ</w:t>
      </w:r>
      <w:r>
        <w:rPr>
          <w:color w:val="000000"/>
          <w:position w:val="0"/>
          <w:sz w:val="20"/>
          <w:szCs w:val="20"/>
          <w:rFonts w:ascii="Microsoft YaHei" w:eastAsia="Hiragino Sans GB" w:hAnsi="Hiragino Sans GB" w:hint="default"/>
        </w:rPr>
        <w:t>:1758931664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Microsoft YaHei" w:eastAsia="Hiragino Sans GB" w:hAnsi="Hiragino Sans GB" w:hint="default"/>
        </w:rPr>
        <w:wordWrap w:val="off"/>
        <w:autoSpaceDE w:val="1"/>
        <w:autoSpaceDN w:val="1"/>
      </w:pPr>
      <w:r>
        <w:rPr>
          <w:color w:val="000000"/>
          <w:position w:val="0"/>
          <w:sz w:val="20"/>
          <w:szCs w:val="20"/>
          <w:rFonts w:ascii="Microsoft YaHei" w:eastAsia="Hiragino Sans GB" w:hAnsi="Hiragino Sans GB" w:hint="default"/>
        </w:rPr>
        <w:t>转载至微信公众号</w:t>
      </w: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t>“</w:t>
      </w:r>
      <w:hyperlink r:id="rId5">
        <w:r>
          <w:rPr>
            <w:color w:val="4395F5"/>
            <w:position w:val="0"/>
            <w:sz w:val="21"/>
            <w:szCs w:val="21"/>
            <w:rFonts w:ascii="Microsoft YaHei" w:eastAsia="Hiragino Sans GB" w:hAnsi="Hiragino Sans GB" w:hint="default"/>
          </w:rPr>
          <w:t>玩儿转FPGA</w:t>
        </w:r>
      </w:hyperlink>
      <w:r>
        <w:rPr>
          <w:color w:val="auto"/>
          <w:position w:val="0"/>
          <w:sz w:val="20"/>
          <w:szCs w:val="20"/>
          <w:rFonts w:ascii="宋体" w:eastAsia="宋体" w:hAnsi="宋体" w:hint="default"/>
        </w:rPr>
        <w:t>”原文链接：</w:t>
      </w:r>
      <w:hyperlink r:id="rId6">
        <w:r>
          <w:rPr>
            <w:color w:val="0000FF" w:themeColor="hyperlink"/>
            <w:position w:val="0"/>
            <w:sz w:val="20"/>
            <w:szCs w:val="20"/>
            <w:u w:val="single"/>
            <w:rFonts w:ascii="宋体" w:eastAsia="宋体" w:hAnsi="宋体" w:hint="default"/>
          </w:rPr>
          <w:t>震撼！负反馈控制实现纯数字锁相环！</w:t>
        </w:r>
      </w:hyperlink>
      <w:r>
        <w:rPr>
          <w:color w:val="auto"/>
          <w:position w:val="0"/>
          <w:sz w:val="20"/>
          <w:szCs w:val="20"/>
          <w:rFonts w:ascii="宋体" w:eastAsia="宋体" w:hAnsi="宋体" w:hint="default"/>
        </w:rPr>
        <w:t xml:space="preserve">       </w:t>
      </w: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t xml:space="preserve">                             或者：http://mp.weixin.qq.com/s/f5gqryXwAqZChK-t2atLyw</w:t>
      </w:r>
      <w:r>
        <w:rPr>
          <w:color w:val="000000"/>
          <w:position w:val="0"/>
          <w:sz w:val="20"/>
          <w:szCs w:val="20"/>
          <w:rFonts w:ascii="Microsoft YaHei" w:eastAsia="Hiragino Sans GB" w:hAnsi="Hiragino Sans GB" w:hint="default"/>
        </w:rPr>
        <w:t xml:space="preserve">     </w:t>
      </w:r>
      <w:r>
        <w:rPr>
          <w:color w:val="3E3E3E"/>
          <w:position w:val="0"/>
          <w:sz w:val="24"/>
          <w:szCs w:val="24"/>
          <w:rFonts w:ascii="Microsoft YaHei" w:eastAsia="Hiragino Sans GB" w:hAnsi="Hiragino Sans GB" w:hint="default"/>
        </w:rPr>
        <w:t xml:space="preserve">   很多小伙伴说控制原理真**难学，小编深有同感。于是发布此文帮助在控制</w:t>
      </w:r>
      <w:r>
        <w:rPr>
          <w:color w:val="3E3E3E"/>
          <w:position w:val="0"/>
          <w:sz w:val="24"/>
          <w:szCs w:val="24"/>
          <w:rFonts w:ascii="Microsoft YaHei" w:eastAsia="Hiragino Sans GB" w:hAnsi="Hiragino Sans GB" w:hint="default"/>
        </w:rPr>
        <w:t>原理里面不停挣扎的小伙伴们，帮你们拨开迷雾。</w:t>
      </w:r>
      <w:r>
        <w:rPr>
          <w:color w:val="FF2941"/>
          <w:position w:val="0"/>
          <w:sz w:val="24"/>
          <w:szCs w:val="24"/>
          <w:rFonts w:ascii="Microsoft YaHei" w:eastAsia="Hiragino Sans GB" w:hAnsi="Hiragino Sans GB" w:hint="default"/>
        </w:rPr>
        <w:t>此文专门告诉你怎么实现数字</w:t>
      </w:r>
      <w:r>
        <w:rPr>
          <w:color w:val="FF2941"/>
          <w:position w:val="0"/>
          <w:sz w:val="24"/>
          <w:szCs w:val="24"/>
          <w:rFonts w:ascii="Microsoft YaHei" w:eastAsia="Hiragino Sans GB" w:hAnsi="Hiragino Sans GB" w:hint="default"/>
        </w:rPr>
        <w:t xml:space="preserve">负反馈控制，一切高深理论均不涉及！  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Microsoft YaHei" w:eastAsia="Hiragino Sans GB" w:hAnsi="Hiragino Sans GB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 xml:space="preserve">       首先我们做一个模块，输入信号T，代表输出时钟周期，输出时钟周期严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>格等于T，对于熟悉FPGA的小伙伴应该很容易。下面是小编的代码。简单的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>说就是建立一个状态机，对输入周期参数在产生时钟的每个周期，第一时刻更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>新值，然后进入下一个状态计数，计数到和输入周期一致的时候又回到初始状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>态。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module clk_gen(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     clk,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[15:0]    T  ,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//it can not be 0!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output reg          clk_gen 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);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[15:0]    cnt_div = 0;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[15:0]    period = 0;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[ 1:0]    now_s  = 0;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[ 1:0]    next_s = 0;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begin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now_s &lt;= next_s;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end     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always@(*)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begin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case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(now_s)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2'h0  : next_s = (T &gt; 0) ? 1 : 0;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2'h1  : next_s = (cnt_div &lt; (period&gt;&gt;1)) ? 1: 3;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//跑前半周期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2'h3  : next_s = (cnt_div &lt; (period-1)) ? 3: 0;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//跑后半周期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default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: next_s =0;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endcase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end 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begin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case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(next_s)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'h0  : begin period  &lt;= T;                         cnt_div &lt;= 0; 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          clk_gen &lt;= 1'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b0; end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'h1  : begin period  &lt;= (now_s == 0) ? T : period; cnt_div &lt;= cnt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_div + 1; clk_gen &lt;= 1'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b0; end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//刷新T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2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'h3  : begin                                       cnt_div &lt;= cnt</w:t>
      </w:r>
      <w:r>
        <w:rPr>
          <w:color w:val="0000FF"/>
          <w:position w:val="0"/>
          <w:sz w:val="18"/>
          <w:szCs w:val="18"/>
          <w:rFonts w:ascii="Consolas" w:eastAsia="Consolas" w:hAnsi="Consolas" w:hint="default"/>
        </w:rPr>
        <w:t>_div + 1; clk_gen &lt;= 1'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b1; end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default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: begin period  &lt;= 10;                       cnt_div &lt;= 0; 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clk_gen &lt;= 1'b0; end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endcase  </w:t>
      </w:r>
    </w:p>
    <w:p>
      <w:pPr>
        <w:bidi w:val="0"/>
        <w:numPr>
          <w:ilvl w:val="0"/>
          <w:numId w:val="1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end   </w:t>
      </w:r>
    </w:p>
    <w:p>
      <w:pPr>
        <w:bidi w:val="0"/>
        <w:numPr>
          <w:ilvl w:val="0"/>
          <w:numId w:val="1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endmodule  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 xml:space="preserve">      上面这个模块就是我们的控制对象，也就是说，我们要想办法让他的时钟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 xml:space="preserve">频率Fo = 系统给定时钟频率Fi*N，也就是说:                                                </w:t>
      </w:r>
      <w:r>
        <w:rPr>
          <w:color w:val="3E3E3E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 xml:space="preserve">    </w:t>
      </w:r>
      <w:r>
        <w:rPr>
          <w:color w:val="FF2941"/>
          <w:position w:val="0"/>
          <w:sz w:val="24"/>
          <w:szCs w:val="24"/>
          <w:highlight w:val="white"/>
          <w:rFonts w:ascii="Microsoft YaHei" w:eastAsia="Hiragino Sans GB" w:hAnsi="Hiragino Sans GB" w:hint="default"/>
        </w:rPr>
        <w:t xml:space="preserve">输出时钟周期To = 系统时钟周期Ti/N。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       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小编采用如下环路实现。从中可以看出，小编的方法</w:t>
      </w: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反馈控制的是周期，所</w:t>
      </w: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以一切参数都转化到周期上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，输入和反馈，输出都是通过周期控制。从图中可以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得出结论输出时钟周期</w:t>
      </w: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To=N/(M*N+1)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auto"/>
          <w:position w:val="0"/>
          <w:sz w:val="22"/>
          <w:szCs w:val="22"/>
          <w:rFonts w:ascii="Tahoma" w:eastAsia="Tahoma" w:hAnsi="Tahoma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3414395" cy="214820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6376_839424/imag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21488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       输入时钟要求稳定，并且比系统时钟慢的越多越好，因为这样测量更准确。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下面就是我们测量时钟周期的代码。反馈非常重要，因为他涉及到整个反馈环路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的精度和运作效率。除以N的部分我们在另一个模块实现，因为测量时钟周期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的模块是相对独立的输入和反馈都要用到，独立出来可以加强代码可重用性。这</w:t>
      </w:r>
      <w:r>
        <w:rPr>
          <w:color w:val="000000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段代码就是在每个输入时钟上升沿电脑时候更新周期值。以保证周期的准确性。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module figure_T(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      clk,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      clk_in,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output reg[15:0]     T = 0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localparam           PE = 2'b01;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[ 1:0]     clk_buf = 0;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[15:0]     cnt_T = 0;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           state = 0;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begin clk_buf &lt;= {clk_buf[0],clk_in}; end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begin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case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(state)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0:begin state &lt;= (clk_buf == PE) ? 1 : 0; cnt_T &lt;= (clk_buf == PE)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? 1 : 0; end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1:begin state &lt;= (clk_buf == PE) ? 0 : 1; cnt_T &lt;= cnt_T + 1; T &lt;=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(clk_buf == PE) ? cnt_T : T; end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</w:t>
      </w:r>
      <w:r>
        <w:rPr>
          <w:b w:val="1"/>
          <w:color w:val="006699"/>
          <w:position w:val="0"/>
          <w:sz w:val="18"/>
          <w:szCs w:val="18"/>
          <w:rFonts w:ascii="Consolas" w:eastAsia="Consolas" w:hAnsi="Consolas" w:hint="default"/>
        </w:rPr>
        <w:t>default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: state &lt;= 0;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endcase  </w:t>
      </w:r>
    </w:p>
    <w:p>
      <w:pPr>
        <w:bidi w:val="0"/>
        <w:numPr>
          <w:ilvl w:val="0"/>
          <w:numId w:val="2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end  </w:t>
      </w:r>
    </w:p>
    <w:p>
      <w:pPr>
        <w:bidi w:val="0"/>
        <w:numPr>
          <w:ilvl w:val="0"/>
          <w:numId w:val="2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endmodule  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       控制对象和输入，反馈参数产生都已经好了，剩下的就是按照控制框图搭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建反馈环路。代码如下图，代码中的Ti是在顶层产生的，输入时钟被测量后才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把Ti给到环路输入。</w:t>
      </w: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第34行是将反馈的时钟周期乘以反馈增益1/N，35行是</w:t>
      </w:r>
      <w:r>
        <w:rPr>
          <w:color w:val="FF2941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将反馈误差乘以开环增益1/M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。至此整个环路已经搭建完成！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module feedback(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      clk,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[15:0]     Ti,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output               clk_out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parameter            M  = 10;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//参数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parameter            N  = 10;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//参数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wire      [15:0]     T_clk_out;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[15:0]     T;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      [15:0]     err;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//反馈误差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begin err &lt;= Ti - (T_clk_out/N); end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always@(posedge clk) begin T   &lt;= err/M; end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//被控制对象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clk_gen u_clk_gen(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    ( clk     ),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.T      ( T       ),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.clk_gen( clk_out )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//输出时钟周期反馈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figure_T uT(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.clk   ( clk       ),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.clk_in( clk_out   ),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.T     ( T_clk_out )  </w:t>
      </w:r>
    </w:p>
    <w:p>
      <w:pPr>
        <w:bidi w:val="0"/>
        <w:numPr>
          <w:ilvl w:val="0"/>
          <w:numId w:val="3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3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endmodule 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       这里附上小编顶层代码，这里从30行开始的模块就是产生上文说的Ti用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的，输入时钟直接测量后，变成是种病周期T输入到feedback模块。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module dll(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clk,     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input          clk_in,     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output         clk_out     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);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wire    [15:0] T;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figure_T uT(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.clk   ( clk ),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.clk_in( clk_in ),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.T     ( T )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feedback #(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.M      ( 9  ),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.N      ( 1  )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 u_fb(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    ( clk ),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.Ti     ( T   ),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.clk_out( clk_out )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4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</w:t>
      </w:r>
    </w:p>
    <w:p>
      <w:pPr>
        <w:bidi w:val="0"/>
        <w:numPr>
          <w:ilvl w:val="0"/>
          <w:numId w:val="4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endmodule 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       那么实际效果咋样呢，能工作吗？工作起来是啥样子？小编接下来就测试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>给大家看。测试代码如下，输出时钟周期在反馈的代码里面找，输入时钟周期是</w:t>
      </w:r>
      <w:r>
        <w:rPr>
          <w:color w:val="3E3E3E"/>
          <w:position w:val="0"/>
          <w:sz w:val="24"/>
          <w:szCs w:val="24"/>
          <w:highlight w:val="white"/>
          <w:rFonts w:ascii="Helvetica Neue" w:eastAsia="Helvetica Neue" w:hAnsi="Helvetica Neue" w:hint="default"/>
        </w:rPr>
        <w:t xml:space="preserve">给定的，这两个找出来对比看看与理论差多远就知道了，这里M = 10,N=10。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module tb_dll;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parameter     HT = 100;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Inputs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clk;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rst;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reg clk_in;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Outputs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wire clk_out;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wire [15:0] Tclk_out;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wire [15:0] Tclk_in;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initial begin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Initialize Inputs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clk = 0;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rst = 0;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clk_in = 0;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Wait 100 ns for global reset to finish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808080"/>
          <w:position w:val="0"/>
          <w:sz w:val="18"/>
          <w:szCs w:val="18"/>
          <w:rFonts w:ascii="Consolas" w:eastAsia="Consolas" w:hAnsi="Consolas" w:hint="default"/>
        </w:rPr>
        <w:t>        #100;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Add stimulus here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end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 begin clk    = 0;#1   clk    = 1;  #1;  end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//主时钟产生 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always begin clk_in = 0;#HT  clk_in = 1;  #HT; end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//输入时钟产生 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</w:t>
      </w:r>
      <w:r>
        <w:rPr>
          <w:color w:val="008200"/>
          <w:position w:val="0"/>
          <w:sz w:val="18"/>
          <w:szCs w:val="18"/>
          <w:rFonts w:ascii="Consolas" w:eastAsia="Consolas" w:hAnsi="Consolas" w:hint="default"/>
        </w:rPr>
        <w:t>// Instantiate the Unit Under Test (UUT)</w:t>
      </w: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dll uut (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    ( clk    ), 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.clk_in ( clk_in ), 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    .clk_out( clk_out)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  );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8F8F8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  </w:t>
      </w:r>
    </w:p>
    <w:p>
      <w:pPr>
        <w:bidi w:val="0"/>
        <w:numPr>
          <w:ilvl w:val="0"/>
          <w:numId w:val="5"/>
        </w:numPr>
        <w:jc w:val="left"/>
        <w:shd w:val="clear" w:color="000000" w:fill="FFFFFF"/>
        <w:spacing w:lineRule="atLeast" w:line="210" w:before="280" w:beforeAutospacing="1" w:afterAutospacing="1" w:after="280"/>
        <w:pBdr>
          <w:left w:val="single" w:sz="18" w:space="0" w:color="6CE26C"/>
        </w:pBdr>
        <w:ind w:left="720" w:right="0" w:hanging="360"/>
        <w:tabs>
          <w:tab w:val="left" w:pos="720"/>
          <w:tab w:val="left" w:pos="720"/>
          <w:tab w:val="left" w:pos="720"/>
        </w:tabs>
        <w:rPr>
          <w:color w:val="5C5C5C"/>
          <w:position w:val="0"/>
          <w:sz w:val="18"/>
          <w:szCs w:val="18"/>
          <w:rFonts w:ascii="Consolas" w:eastAsia="Consolas" w:hAnsi="Consolas" w:hint="default"/>
        </w:rPr>
        <w:autoSpaceDE w:val="1"/>
        <w:autoSpaceDN w:val="1"/>
      </w:pPr>
      <w:r>
        <w:rPr>
          <w:color w:val="000000"/>
          <w:position w:val="0"/>
          <w:sz w:val="18"/>
          <w:szCs w:val="18"/>
          <w:rFonts w:ascii="Consolas" w:eastAsia="Consolas" w:hAnsi="Consolas" w:hint="default"/>
        </w:rPr>
        <w:t>endmodule  </w:t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t xml:space="preserve">      仿真结果如下，看图1可知输出时钟周期稳定后为To = 10*2ns，输入时钟</w:t>
      </w:r>
      <w:r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t>为Ti=100*2ns，所以</w:t>
      </w: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 xml:space="preserve">To/Ti = 0.1。而理论值为</w:t>
      </w: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>N/(M*N+1)=10/(10*10+1)=0.099。</w:t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 xml:space="preserve">误差err = |0.1-0.099|/0.1=1% !</w:t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5274945" cy="593725"/>
            <wp:effectExtent l="0" t="0" r="0" b="0"/>
            <wp:docPr id="15" name="图片 1" descr="C:\Users\hujiandong\Desktop\输入输出时钟对比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6376_839424/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594360"/>
                    </a:xfrm>
                    <a:prstGeom prst="rect"/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5274945" cy="675640"/>
            <wp:effectExtent l="0" t="0" r="0" b="0"/>
            <wp:docPr id="16" name="图片 2" descr="C:\Users\hujiandong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6376_839424/image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676275"/>
                    </a:xfrm>
                    <a:prstGeom prst="rect"/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t xml:space="preserve">       我们看看下图的波形，输出时钟周期的震荡是不是很像连续系统的二阶震</w:t>
      </w:r>
      <w:r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t>荡环节的阶跃响应？只不过超调不大，震荡周期比较少。和控制原理书上很近似</w:t>
      </w:r>
      <w:r>
        <w:rPr>
          <w:color w:val="3E3E3E"/>
          <w:position w:val="0"/>
          <w:sz w:val="24"/>
          <w:szCs w:val="24"/>
          <w:rFonts w:ascii="Helvetica Neue" w:eastAsia="Helvetica Neue" w:hAnsi="Helvetica Neue" w:hint="default"/>
        </w:rPr>
        <w:t>（看看离散控制部分会更觉得近似）。小编今天讲到这里，</w:t>
      </w: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>有任何疑问请对公众</w:t>
      </w: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>号发消息“提问”，就可以获得小编联系方式并提问。</w:t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wordWrap w:val="off"/>
        <w:autoSpaceDE w:val="1"/>
        <w:autoSpaceDN w:val="1"/>
      </w:pP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t xml:space="preserve">        </w:t>
      </w:r>
      <w:r>
        <w:rPr>
          <w:b w:val="1"/>
          <w:color w:val="FF2941"/>
          <w:position w:val="0"/>
          <w:sz w:val="24"/>
          <w:szCs w:val="24"/>
          <w:rFonts w:ascii="Helvetica Neue" w:eastAsia="Helvetica Neue" w:hAnsi="Helvetica Neue" w:hint="default"/>
        </w:rPr>
        <w:t>下一篇小编会精心讲解反馈控制离散化的一些知识，从理论上破解大家的</w:t>
      </w:r>
      <w:r>
        <w:rPr>
          <w:b w:val="1"/>
          <w:color w:val="FF2941"/>
          <w:position w:val="0"/>
          <w:sz w:val="24"/>
          <w:szCs w:val="24"/>
          <w:rFonts w:ascii="Helvetica Neue" w:eastAsia="Helvetica Neue" w:hAnsi="Helvetica Neue" w:hint="default"/>
        </w:rPr>
        <w:t>疑惑，让大家知其然也知其所以然！！</w:t>
      </w:r>
      <w:r>
        <w:rPr>
          <w:color w:val="FF2941"/>
          <w:position w:val="0"/>
          <w:sz w:val="24"/>
          <w:szCs w:val="24"/>
          <w:rFonts w:ascii="Helvetica Neue" w:eastAsia="Helvetica Neue" w:hAnsi="Helvetica Neue" w:hint="default"/>
        </w:rPr>
        <w:br/>
      </w:r>
    </w:p>
    <w:p>
      <w:pPr>
        <w:numPr>
          <w:ilvl w:val="0"/>
          <w:numId w:val="0"/>
        </w:numPr>
        <w:jc w:val="left"/>
        <w:shd w:val="clear" w:color="000000" w:fill="FFFFFF"/>
        <w:spacing w:lineRule="auto" w:line="240" w:before="0" w:after="0"/>
        <w:ind w:right="0" w:firstLine="0"/>
        <w:rPr>
          <w:b w:val="1"/>
          <w:color w:val="auto"/>
          <w:position w:val="0"/>
          <w:sz w:val="22"/>
          <w:szCs w:val="22"/>
          <w:rFonts w:ascii="Tahoma" w:eastAsia="Tahoma" w:hAnsi="Tahoma" w:hint="default"/>
        </w:rPr>
        <w:wordWrap w:val="off"/>
        <w:autoSpaceDE w:val="1"/>
        <w:autoSpaceDN w:val="1"/>
      </w:pPr>
    </w:p>
    <w:sectPr>
      <w:pgSz w:w="11906" w:h="16838"/>
      <w:pgMar w:top="1440" w:left="1800" w:bottom="1440" w:right="180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iragino Sans GB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onsola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elvetica Neue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multilevel"/>
    <w:nsid w:val="000000"/>
    <w:tmpl w:val="000029"/>
    <w:lvl w:ilvl="0">
      <w:lvlJc w:val="left"/>
      <w:numFmt w:val="decimal"/>
      <w:start w:val="1"/>
      <w:suff w:val="tab"/>
      <w:pPr>
        <w:ind w:left="720" w:hanging="360"/>
        <w:jc w:val="both"/>
        <w:tabs>
          <w:tab w:val="left" w:pos="720"/>
        </w:tabs>
      </w:pPr>
      <w:lvlText w:val="%1."/>
    </w:lvl>
    <w:lvl w:ilvl="1">
      <w:lvlJc w:val="left"/>
      <w:numFmt w:val="decimal"/>
      <w:start w:val="1"/>
      <w:suff w:val="tab"/>
      <w:pPr>
        <w:ind w:left="1440" w:hanging="360"/>
        <w:jc w:val="both"/>
        <w:tabs>
          <w:tab w:val="left" w:pos="1440"/>
        </w:tabs>
      </w:pPr>
      <w:lvlText w:val="%2."/>
    </w:lvl>
    <w:lvl w:ilvl="2">
      <w:lvlJc w:val="left"/>
      <w:numFmt w:val="decimal"/>
      <w:start w:val="1"/>
      <w:suff w:val="tab"/>
      <w:pPr>
        <w:ind w:left="2160" w:hanging="360"/>
        <w:jc w:val="both"/>
        <w:tabs>
          <w:tab w:val="left" w:pos="2160"/>
        </w:tabs>
      </w:pPr>
      <w:lvlText w:val="%3.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decimal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left"/>
      <w:numFmt w:val="decimal"/>
      <w:start w:val="1"/>
      <w:suff w:val="tab"/>
      <w:pPr>
        <w:ind w:left="4320" w:hanging="36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decimal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left"/>
      <w:numFmt w:val="decimal"/>
      <w:start w:val="1"/>
      <w:suff w:val="tab"/>
      <w:pPr>
        <w:ind w:left="6480" w:hanging="360"/>
        <w:jc w:val="both"/>
        <w:tabs>
          <w:tab w:val="left" w:pos="6480"/>
        </w:tabs>
      </w:pPr>
      <w:lvlText w:val="%9."/>
    </w:lvl>
  </w:abstractNum>
  <w:abstractNum w:abstractNumId="1">
    <w:multiLevelType w:val="multilevel"/>
    <w:nsid w:val="000001"/>
    <w:tmpl w:val="004823"/>
    <w:lvl w:ilvl="0">
      <w:lvlJc w:val="left"/>
      <w:numFmt w:val="decimal"/>
      <w:start w:val="1"/>
      <w:suff w:val="tab"/>
      <w:pPr>
        <w:ind w:left="720" w:hanging="360"/>
        <w:jc w:val="both"/>
        <w:tabs>
          <w:tab w:val="left" w:pos="720"/>
        </w:tabs>
      </w:pPr>
      <w:lvlText w:val="%1."/>
    </w:lvl>
    <w:lvl w:ilvl="1">
      <w:lvlJc w:val="left"/>
      <w:numFmt w:val="decimal"/>
      <w:start w:val="1"/>
      <w:suff w:val="tab"/>
      <w:pPr>
        <w:ind w:left="1440" w:hanging="360"/>
        <w:jc w:val="both"/>
        <w:tabs>
          <w:tab w:val="left" w:pos="1440"/>
        </w:tabs>
      </w:pPr>
      <w:lvlText w:val="%2."/>
    </w:lvl>
    <w:lvl w:ilvl="2">
      <w:lvlJc w:val="left"/>
      <w:numFmt w:val="decimal"/>
      <w:start w:val="1"/>
      <w:suff w:val="tab"/>
      <w:pPr>
        <w:ind w:left="2160" w:hanging="360"/>
        <w:jc w:val="both"/>
        <w:tabs>
          <w:tab w:val="left" w:pos="2160"/>
        </w:tabs>
      </w:pPr>
      <w:lvlText w:val="%3.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decimal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left"/>
      <w:numFmt w:val="decimal"/>
      <w:start w:val="1"/>
      <w:suff w:val="tab"/>
      <w:pPr>
        <w:ind w:left="4320" w:hanging="36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decimal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left"/>
      <w:numFmt w:val="decimal"/>
      <w:start w:val="1"/>
      <w:suff w:val="tab"/>
      <w:pPr>
        <w:ind w:left="6480" w:hanging="360"/>
        <w:jc w:val="both"/>
        <w:tabs>
          <w:tab w:val="left" w:pos="6480"/>
        </w:tabs>
      </w:pPr>
      <w:lvlText w:val="%9."/>
    </w:lvl>
  </w:abstractNum>
  <w:abstractNum w:abstractNumId="2">
    <w:multiLevelType w:val="multilevel"/>
    <w:nsid w:val="000002"/>
    <w:tmpl w:val="0018BE"/>
    <w:lvl w:ilvl="0">
      <w:lvlJc w:val="left"/>
      <w:numFmt w:val="decimal"/>
      <w:start w:val="1"/>
      <w:suff w:val="tab"/>
      <w:pPr>
        <w:ind w:left="720" w:hanging="360"/>
        <w:jc w:val="both"/>
        <w:tabs>
          <w:tab w:val="left" w:pos="720"/>
        </w:tabs>
      </w:pPr>
      <w:lvlText w:val="%1."/>
    </w:lvl>
    <w:lvl w:ilvl="1">
      <w:lvlJc w:val="left"/>
      <w:numFmt w:val="decimal"/>
      <w:start w:val="1"/>
      <w:suff w:val="tab"/>
      <w:pPr>
        <w:ind w:left="1440" w:hanging="360"/>
        <w:jc w:val="both"/>
        <w:tabs>
          <w:tab w:val="left" w:pos="1440"/>
        </w:tabs>
      </w:pPr>
      <w:lvlText w:val="%2."/>
    </w:lvl>
    <w:lvl w:ilvl="2">
      <w:lvlJc w:val="left"/>
      <w:numFmt w:val="decimal"/>
      <w:start w:val="1"/>
      <w:suff w:val="tab"/>
      <w:pPr>
        <w:ind w:left="2160" w:hanging="360"/>
        <w:jc w:val="both"/>
        <w:tabs>
          <w:tab w:val="left" w:pos="2160"/>
        </w:tabs>
      </w:pPr>
      <w:lvlText w:val="%3.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decimal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left"/>
      <w:numFmt w:val="decimal"/>
      <w:start w:val="1"/>
      <w:suff w:val="tab"/>
      <w:pPr>
        <w:ind w:left="4320" w:hanging="36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decimal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left"/>
      <w:numFmt w:val="decimal"/>
      <w:start w:val="1"/>
      <w:suff w:val="tab"/>
      <w:pPr>
        <w:ind w:left="6480" w:hanging="360"/>
        <w:jc w:val="both"/>
        <w:tabs>
          <w:tab w:val="left" w:pos="6480"/>
        </w:tabs>
      </w:pPr>
      <w:lvlText w:val="%9."/>
    </w:lvl>
  </w:abstractNum>
  <w:abstractNum w:abstractNumId="3">
    <w:multiLevelType w:val="multilevel"/>
    <w:nsid w:val="000003"/>
    <w:tmpl w:val="006784"/>
    <w:lvl w:ilvl="0">
      <w:lvlJc w:val="left"/>
      <w:numFmt w:val="decimal"/>
      <w:start w:val="1"/>
      <w:suff w:val="tab"/>
      <w:pPr>
        <w:ind w:left="720" w:hanging="360"/>
        <w:jc w:val="both"/>
        <w:tabs>
          <w:tab w:val="left" w:pos="720"/>
        </w:tabs>
      </w:pPr>
      <w:lvlText w:val="%1."/>
    </w:lvl>
    <w:lvl w:ilvl="1">
      <w:lvlJc w:val="left"/>
      <w:numFmt w:val="decimal"/>
      <w:start w:val="1"/>
      <w:suff w:val="tab"/>
      <w:pPr>
        <w:ind w:left="1440" w:hanging="360"/>
        <w:jc w:val="both"/>
        <w:tabs>
          <w:tab w:val="left" w:pos="1440"/>
        </w:tabs>
      </w:pPr>
      <w:lvlText w:val="%2."/>
    </w:lvl>
    <w:lvl w:ilvl="2">
      <w:lvlJc w:val="left"/>
      <w:numFmt w:val="decimal"/>
      <w:start w:val="1"/>
      <w:suff w:val="tab"/>
      <w:pPr>
        <w:ind w:left="2160" w:hanging="360"/>
        <w:jc w:val="both"/>
        <w:tabs>
          <w:tab w:val="left" w:pos="2160"/>
        </w:tabs>
      </w:pPr>
      <w:lvlText w:val="%3.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decimal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left"/>
      <w:numFmt w:val="decimal"/>
      <w:start w:val="1"/>
      <w:suff w:val="tab"/>
      <w:pPr>
        <w:ind w:left="4320" w:hanging="36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decimal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left"/>
      <w:numFmt w:val="decimal"/>
      <w:start w:val="1"/>
      <w:suff w:val="tab"/>
      <w:pPr>
        <w:ind w:left="6480" w:hanging="360"/>
        <w:jc w:val="both"/>
        <w:tabs>
          <w:tab w:val="left" w:pos="6480"/>
        </w:tabs>
      </w:pPr>
      <w:lvlText w:val="%9."/>
    </w:lvl>
  </w:abstractNum>
  <w:abstractNum w:abstractNumId="4">
    <w:multiLevelType w:val="multilevel"/>
    <w:nsid w:val="000004"/>
    <w:tmpl w:val="004AE1"/>
    <w:lvl w:ilvl="0">
      <w:lvlJc w:val="left"/>
      <w:numFmt w:val="decimal"/>
      <w:start w:val="1"/>
      <w:suff w:val="tab"/>
      <w:pPr>
        <w:ind w:left="720" w:hanging="360"/>
        <w:jc w:val="both"/>
        <w:tabs>
          <w:tab w:val="left" w:pos="720"/>
        </w:tabs>
      </w:pPr>
      <w:lvlText w:val="%1."/>
    </w:lvl>
    <w:lvl w:ilvl="1">
      <w:lvlJc w:val="left"/>
      <w:numFmt w:val="decimal"/>
      <w:start w:val="1"/>
      <w:suff w:val="tab"/>
      <w:pPr>
        <w:ind w:left="1440" w:hanging="360"/>
        <w:jc w:val="both"/>
        <w:tabs>
          <w:tab w:val="left" w:pos="1440"/>
        </w:tabs>
      </w:pPr>
      <w:lvlText w:val="%2."/>
    </w:lvl>
    <w:lvl w:ilvl="2">
      <w:lvlJc w:val="left"/>
      <w:numFmt w:val="decimal"/>
      <w:start w:val="1"/>
      <w:suff w:val="tab"/>
      <w:pPr>
        <w:ind w:left="2160" w:hanging="360"/>
        <w:jc w:val="both"/>
        <w:tabs>
          <w:tab w:val="left" w:pos="2160"/>
        </w:tabs>
      </w:pPr>
      <w:lvlText w:val="%3.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decimal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left"/>
      <w:numFmt w:val="decimal"/>
      <w:start w:val="1"/>
      <w:suff w:val="tab"/>
      <w:pPr>
        <w:ind w:left="4320" w:hanging="36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decimal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left"/>
      <w:numFmt w:val="decimal"/>
      <w:start w:val="1"/>
      <w:suff w:val="tab"/>
      <w:pPr>
        <w:ind w:left="6480" w:hanging="360"/>
        <w:jc w:val="both"/>
        <w:tabs>
          <w:tab w:val="left" w:pos="6480"/>
        </w:tabs>
      </w:pPr>
      <w:lvlText w:val="%9.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 w:val="0">
    <w:doNotExpandShiftReturn/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Times New Roman" w:hAnsi="Calibri"/>
        <w:shd w:val="clear"/>
        <w:sz w:val="22"/>
        <w:szCs w:val="22"/>
        <w:w w:val="100"/>
      </w:rPr>
    </w:rPrDefault>
  </w:docDefaults>
  <w:style w:default="1" w:styleId="PO1" w:type="paragraph">
    <w:name w:val="Normal"/>
    <w:qFormat/>
    <w:uiPriority w:val="1"/>
    <w:rPr>
      <w:rFonts w:ascii="Tahoma" w:eastAsia="Tahoma" w:hAnsi="Tahoma"/>
      <w:shd w:val="clear"/>
      <w:sz w:val="20"/>
      <w:szCs w:val="20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 w:color="000000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 w:color="000000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 w:color="000000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 w:color="000000"/>
      <w:sz w:val="21"/>
      <w:szCs w:val="21"/>
      <w:w w:val="100"/>
    </w:rPr>
  </w:style>
  <w:style w:styleId="PO21" w:type="paragraph">
    <w:name w:val="Quote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 w:color="000000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 w:color="000000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 w:color="000000"/>
      <w:sz w:val="21"/>
      <w:szCs w:val="21"/>
      <w:w w:val="100"/>
    </w:rPr>
  </w:style>
  <w:style w:styleId="PO26" w:type="paragraph">
    <w:name w:val="List Paragraph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qFormat/>
    <w:uiPriority w:val="27"/>
    <w:unhideWhenUsed/>
    <w:rPr>
      <w:color w:val="2E74B5"/>
      <w:shd w:val="clear"/>
      <w:sz w:val="32"/>
      <w:szCs w:val="32"/>
      <w:w w:val="100"/>
    </w:rPr>
  </w:style>
  <w:style w:styleId="PO28" w:type="paragraph">
    <w:name w:val="toc 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styleId="PO151" w:type="paragraph">
    <w:name w:val="Balloon Text"/>
    <w:basedOn w:val="PO1"/>
    <w:link w:val="PO152"/>
    <w:uiPriority w:val="151"/>
    <w:semiHidden/>
    <w:unhideWhenUsed/>
    <w:rPr>
      <w:shd w:val="clear"/>
      <w:sz w:val="18"/>
      <w:szCs w:val="18"/>
      <w:w w:val="100"/>
    </w:rPr>
  </w:style>
  <w:style w:customStyle="1" w:styleId="PO152" w:type="character">
    <w:name w:val="批注框文本 Char"/>
    <w:basedOn w:val="PO2"/>
    <w:link w:val="PO151"/>
    <w:uiPriority w:val="152"/>
    <w:semiHidden/>
    <w:rPr>
      <w:rFonts w:ascii="Tahoma" w:eastAsia="Tahoma" w:hAnsi="Tahoma"/>
      <w:shd w:val="clear"/>
      <w:sz w:val="18"/>
      <w:szCs w:val="18"/>
      <w:w w:val="100"/>
    </w:rPr>
  </w:style>
  <w:style w:customStyle="1" w:styleId="PO153" w:type="character">
    <w:name w:val="comment"/>
    <w:basedOn w:val="PO2"/>
    <w:uiPriority w:val="153"/>
  </w:style>
  <w:style w:customStyle="1" w:styleId="PO154" w:type="character">
    <w:name w:val="keyword"/>
    <w:basedOn w:val="PO2"/>
    <w:uiPriority w:val="154"/>
  </w:style>
  <w:style w:customStyle="1" w:styleId="PO155" w:type="character">
    <w:name w:val="string"/>
    <w:basedOn w:val="PO2"/>
    <w:uiPriority w:val="155"/>
  </w:style>
  <w:style w:customStyle="1" w:styleId="PO156" w:type="character">
    <w:name w:val="preprocessor"/>
    <w:basedOn w:val="PO2"/>
    <w:uiPriority w:val="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yperlink" Target="https://mp.weixin.qq.com/s?__biz=MzU0NDcxMDY2Mg==&amp;mid=100000074&amp;idx=1&amp;sn=2342e460ec7fb80573e56772361820b6&amp;chksm=7b7948234c0ec135d9a21f958fbd4f9590bb72ede0ea8035204affa895c9f8b57f6be16e6ba6&amp;scene=18&amp;key=d8ea7e7928bbcadda7e4ab4e16e674410e714750f8a945f7bb7d2e455d6be1e416112b6a0bf32369cf53f96892eaf0aaa72e53ca4ac83e2e34e14d1fafae5edb306db50fe54ae621401db2a4c3e89844&amp;ascene=1&amp;uin=MTI0MTAzODc2Mw%3D%3D&amp;devicetype=Windows+7&amp;version=6206014b&amp;lang=zh_CN&amp;pass_ticket=46OTQYTJS2pZvXmJ9n5dEK%2BUcGh6aek5G7KdApZOpKYCIYPC1RBn3L6EHkkitZ4X&amp;winzoom=1" TargetMode="External"></Relationship><Relationship Id="rId6" Type="http://schemas.openxmlformats.org/officeDocument/2006/relationships/hyperlink" Target="http://mp.weixin.qq.com/s/f5gqryXwAqZChK-t2atLyw" TargetMode="External"></Relationship><Relationship Id="rId7" Type="http://schemas.openxmlformats.org/officeDocument/2006/relationships/image" Target="media/image2.png"></Relationship><Relationship Id="rId8" Type="http://schemas.openxmlformats.org/officeDocument/2006/relationships/image" Target="media/image3.png"></Relationship><Relationship Id="rId9" Type="http://schemas.openxmlformats.org/officeDocument/2006/relationships/image" Target="media/image4.png"></Relationship><Relationship Id="rId10" Type="http://schemas.openxmlformats.org/officeDocument/2006/relationships/numbering" Target="numbering.xml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43</Lines>
  <LinksUpToDate>false</LinksUpToDate>
  <Pages>4</Pages>
  <Paragraphs>12</Paragraphs>
  <Words>911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  <dcterms:modified xsi:type="dcterms:W3CDTF">2018-03-06T13:28:00Z</dcterms:modified>
</cp:coreProperties>
</file>