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68" w:lineRule="atLeast"/>
        <w:ind w:left="0" w:right="288" w:firstLine="0"/>
        <w:jc w:val="center"/>
        <w:textAlignment w:val="baseline"/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HarmonyOS/</w:t>
      </w:r>
      <w:bookmarkStart w:id="10" w:name="_GoBack"/>
      <w:bookmarkEnd w:id="10"/>
      <w:r>
        <w:rPr>
          <w:rFonts w:hint="eastAsia" w:ascii="Arial" w:hAnsi="Arial" w:cs="Arial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OpenHarmony应用开发-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FA模型综述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144" w:afterAutospacing="0" w:line="384" w:lineRule="atLeast"/>
        <w:ind w:left="0" w:right="0" w:firstLine="0"/>
        <w:textAlignment w:val="baseline"/>
        <w:rPr>
          <w:rFonts w:ascii="Arial" w:hAnsi="Arial" w:eastAsia="Arial" w:cs="Arial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FA模型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整体架构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textAlignment w:val="baseline"/>
      </w:pPr>
      <w:bookmarkStart w:id="0" w:name="%E6%95%B4%E4%BD%93%E6%9E%B6%E6%9E%84"/>
      <w:bookmarkEnd w:id="0"/>
      <w:bookmarkStart w:id="1" w:name="ZH-CN_TOPIC_0000001333640861__%E6%95%B4%E4%BD%93%E6%9E%B6%E6%9E%84"/>
      <w:bookmarkEnd w:id="1"/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  <w:vertAlign w:val="baseline"/>
        </w:rPr>
        <w:t>HarmonyOS用户程序的开发本质上就是开发Ability。HarmonyOS系统是通过对Ability调度，结合系统提供的一致性调度契约对Ability进行生命周期管理，从而实现对用户程序的调度。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144" w:afterAutospacing="0" w:line="384" w:lineRule="atLeast"/>
        <w:ind w:left="0" w:right="0" w:firstLine="0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FA模型的几种类型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 w:firstLine="420" w:firstLineChars="0"/>
        <w:textAlignment w:val="baseline"/>
        <w:rPr>
          <w:color w:val="242728"/>
        </w:rPr>
      </w:pPr>
      <w:r>
        <w:rPr>
          <w:rFonts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PageAbility</w:t>
      </w:r>
      <w:r>
        <w:rPr>
          <w:rFonts w:hint="eastAsia" w:ascii="Arial" w:hAnsi="Arial" w:eastAsia="宋体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  <w:lang w:eastAsia="zh-CN"/>
        </w:rPr>
        <w:t>：</w:t>
      </w:r>
      <w:r>
        <w:rPr>
          <w:rFonts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具备ArkUI实现的Ability，是用户具体可见并可以交互的Ability实例。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 w:firstLine="420" w:firstLineChars="0"/>
        <w:textAlignment w:val="baseline"/>
        <w:rPr>
          <w:color w:val="24272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ServiceAbility</w:t>
      </w:r>
      <w:r>
        <w:rPr>
          <w:rFonts w:hint="eastAsia" w:ascii="Arial" w:hAnsi="Arial" w:eastAsia="宋体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是Ability一种，但是没有UI，提供其他Ability调用自定义的服务，在后台运行。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 w:firstLine="420" w:firstLineChars="0"/>
        <w:textAlignment w:val="baseline"/>
        <w:rPr>
          <w:color w:val="24272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DataAbility</w:t>
      </w:r>
      <w:r>
        <w:rPr>
          <w:rFonts w:hint="eastAsia" w:ascii="Arial" w:hAnsi="Arial" w:eastAsia="宋体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是没有UI的Ability，提供其他Ability进行数据的增删查服务，在后台运行。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 w:firstLine="420" w:firstLineChars="0"/>
        <w:textAlignment w:val="baseline"/>
        <w:rPr>
          <w:rFonts w:hint="eastAsia" w:eastAsiaTheme="minorEastAsia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FormAbility</w:t>
      </w:r>
      <w:r>
        <w:rPr>
          <w:rFonts w:hint="eastAsia" w:ascii="Arial" w:hAnsi="Arial" w:eastAsia="宋体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是卡片Ability，是一种界面展示形式。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144" w:afterAutospacing="0" w:line="384" w:lineRule="atLeast"/>
        <w:ind w:left="0" w:right="0" w:firstLine="0"/>
        <w:textAlignment w:val="baseline"/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FA模型的几种类型的生命周期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4" w:beforeAutospacing="0" w:after="144" w:afterAutospacing="0" w:line="288" w:lineRule="atLeast"/>
        <w:ind w:left="0" w:right="0" w:firstLine="420" w:firstLineChars="0"/>
        <w:textAlignment w:val="baseline"/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PageAbility的生命周期</w:t>
      </w: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420" w:leftChars="0" w:right="0" w:firstLine="420" w:firstLineChars="0"/>
        <w:textAlignment w:val="baseline"/>
      </w:pPr>
      <w:r>
        <w:rPr>
          <w:rStyle w:val="11"/>
          <w:rFonts w:ascii="Arial" w:hAnsi="Arial" w:eastAsia="Arial" w:cs="Arial"/>
          <w:b/>
          <w:bCs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UNINITIALIZED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：未初始状态，为临时状态，PageAbility被创建后会由UNINITIALIZED状态进入INITIAL状态。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420" w:leftChars="0" w:right="0" w:firstLine="420" w:firstLineChars="0"/>
        <w:textAlignment w:val="baseline"/>
      </w:pPr>
      <w:bookmarkStart w:id="2" w:name="ZH-CN_TOPIC_0000001281001030__li184946933115341"/>
      <w:bookmarkEnd w:id="2"/>
      <w:bookmarkStart w:id="3" w:name="li184946933115341"/>
      <w:bookmarkEnd w:id="3"/>
      <w:r>
        <w:rPr>
          <w:rStyle w:val="11"/>
          <w:rFonts w:hint="default" w:ascii="Arial" w:hAnsi="Arial" w:eastAsia="Arial" w:cs="Arial"/>
          <w:b/>
          <w:bCs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INITIAL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：初始化状态，也表示停止状态，表示当前PageAbility未运行，PageAbility被启动后由INITIAL态进入ACTIVE状态。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420" w:leftChars="0" w:right="0" w:firstLine="420" w:firstLineChars="0"/>
        <w:textAlignment w:val="baseline"/>
        <w:rPr>
          <w:color w:val="242728"/>
        </w:rPr>
      </w:pPr>
      <w:bookmarkStart w:id="4" w:name="li95645386115341"/>
      <w:bookmarkEnd w:id="4"/>
      <w:bookmarkStart w:id="5" w:name="ZH-CN_TOPIC_0000001281001030__li95645386115341"/>
      <w:bookmarkEnd w:id="5"/>
      <w:r>
        <w:rPr>
          <w:rStyle w:val="11"/>
          <w:rFonts w:hint="default" w:ascii="Arial" w:hAnsi="Arial" w:eastAsia="Arial" w:cs="Arial"/>
          <w:b/>
          <w:bCs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INACTIVE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：失去焦点状态，表示当前窗口已显示但是无焦点状态。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420" w:leftChars="0" w:right="0" w:firstLine="420" w:firstLineChars="0"/>
        <w:textAlignment w:val="baseline"/>
      </w:pPr>
      <w:bookmarkStart w:id="6" w:name="ZH-CN_TOPIC_0000001281001030__li631739209115341"/>
      <w:bookmarkEnd w:id="6"/>
      <w:bookmarkStart w:id="7" w:name="li631739209115341"/>
      <w:bookmarkEnd w:id="7"/>
      <w:r>
        <w:rPr>
          <w:rStyle w:val="11"/>
          <w:rFonts w:hint="default" w:ascii="Arial" w:hAnsi="Arial" w:eastAsia="Arial" w:cs="Arial"/>
          <w:b/>
          <w:bCs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ACTIVE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：前台激活状态，表示当前窗口已显示，并获取焦点。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420" w:leftChars="0" w:right="0" w:firstLine="420" w:firstLineChars="0"/>
        <w:textAlignment w:val="baseline"/>
      </w:pPr>
      <w:bookmarkStart w:id="8" w:name="li1095054284115341"/>
      <w:bookmarkEnd w:id="8"/>
      <w:bookmarkStart w:id="9" w:name="ZH-CN_TOPIC_0000001281001030__li1095054284115341"/>
      <w:bookmarkEnd w:id="9"/>
      <w:r>
        <w:rPr>
          <w:rStyle w:val="11"/>
          <w:rFonts w:hint="default" w:ascii="Arial" w:hAnsi="Arial" w:eastAsia="Arial" w:cs="Arial"/>
          <w:b/>
          <w:bCs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BACKGROUND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19"/>
          <w:szCs w:val="19"/>
          <w:shd w:val="clear" w:fill="FFFFFF"/>
          <w:vertAlign w:val="baseline"/>
        </w:rPr>
        <w:t>：后台状态，表示当前PageAbility退到后台，PageAbility在被销毁后由BACKGROUND状态进入INITIAL状态，或者重新被激活后由BACKGROUND状态进入ACTIVE状态。</w:t>
      </w:r>
    </w:p>
    <w:p>
      <w:pPr>
        <w:rPr>
          <w:rFonts w:hint="eastAsia"/>
          <w:lang w:eastAsia="zh-CN"/>
        </w:rPr>
      </w:pPr>
    </w:p>
    <w:p>
      <w:pPr>
        <w:ind w:firstLine="420" w:firstLineChars="0"/>
      </w:pPr>
      <w:r>
        <w:drawing>
          <wp:inline distT="0" distB="0" distL="114300" distR="114300">
            <wp:extent cx="5173980" cy="23088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4" w:beforeAutospacing="0" w:after="144" w:afterAutospacing="0" w:line="288" w:lineRule="atLeast"/>
        <w:ind w:left="0" w:right="0" w:firstLine="420" w:firstLineChars="0"/>
        <w:textAlignment w:val="baseline"/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Service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Ability的生命周期</w:t>
      </w: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接口名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onStart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该方法在创建Service的时候调用，用于Service的初始化。在Service的整个生命周期只会调用一次，调用时传入的Want应为空。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onCommand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在Service创建完成之后调用，该方法在客户端每次启动该Service时都会调用，开发者可以在该方法中做一些调用统计、初始化类的操作。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onConnect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在Ability和Service连接时调用。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onDisconnect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在Ability与绑定的Service断开连接时调用。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onStop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left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在Service销毁时调用。Service应通过实现此方法来清理任何资源，如关闭线程、注册的侦听器等。</w:t>
            </w:r>
          </w:p>
        </w:tc>
      </w:tr>
    </w:tbl>
    <w:p>
      <w:pPr>
        <w:ind w:firstLine="420" w:firstLineChars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4" w:beforeAutospacing="0" w:after="144" w:afterAutospacing="0" w:line="288" w:lineRule="atLeast"/>
        <w:ind w:left="0" w:right="0" w:firstLine="420" w:firstLineChars="0"/>
        <w:textAlignment w:val="baseline"/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Data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Ability的生命周期</w:t>
      </w: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接口名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onInitialized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在Ability初始化调用，通过此回调方法执行rdb等初始化操作。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update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更新数据库中的数据。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query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查询数据库中的数据。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delete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删除一条或多条数据。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normalizeUri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对uri进行规范化。一个规范化的uri可以支持跨设备使用、持久化、备份和还原等，当上下文改变时仍然可以引用到相同的数据项。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batchInsert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向数据库中插入多条数据。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denormalizeUri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将一个由normalizeUri生产的规范化uri转换成非规范化的uri。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insert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向数据中插入一条数据。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openFile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打开一个文件。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getFileTypes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获取文件的MIME类型。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getType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获取uri指定数据相匹配的MIME类型。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executeBatch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批量操作数据库中的数据。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call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自定义方法。</w:t>
            </w:r>
          </w:p>
        </w:tc>
      </w:tr>
    </w:tbl>
    <w:p>
      <w:pPr>
        <w:ind w:firstLine="420" w:firstLineChars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4" w:beforeAutospacing="0" w:after="144" w:afterAutospacing="0" w:line="288" w:lineRule="atLeast"/>
        <w:ind w:left="0" w:right="0" w:firstLine="420" w:firstLineChars="0"/>
        <w:textAlignment w:val="baseline"/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Form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Ability的生命周期</w:t>
      </w:r>
      <w:r>
        <w:rPr>
          <w:rFonts w:hint="eastAsia" w:ascii="Arial" w:hAnsi="Arial" w:cs="Arial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接口名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onCreate(want: Want): formBindingData.FormBindingData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卡片提供方接收创建卡片的通知接口。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onCastToNormal(formId: string): void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卡片提供方接收临时卡片转常态卡片的通知接口。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onUpdate(formId: string): void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卡片提供方接收更新卡片的通知接口。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onVisibilityChange(newStatus: { [key: string]: number }): void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卡片提供方接收修改可见性的通知接口。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onEvent(formId: string, message: string): void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卡片提供方接收处理卡片事件的通知接口。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onDestroy(formId: string): void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卡片提供方接收销毁卡片的通知接口。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onAcquireFormState?(want: Want): formInfo.FormState</w:t>
            </w:r>
          </w:p>
        </w:tc>
        <w:tc>
          <w:tcPr>
            <w:tcW w:w="5983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leftChars="0" w:right="0" w:rightChars="0"/>
              <w:textAlignment w:val="baseline"/>
              <w:rPr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vertAlign w:val="baseline"/>
              </w:rPr>
              <w:t>卡片提供方接收查询卡片状态的通知接口。</w:t>
            </w:r>
          </w:p>
        </w:tc>
      </w:tr>
    </w:tbl>
    <w:p>
      <w:pPr>
        <w:ind w:firstLine="420" w:firstLineChars="0"/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参考文档：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https://developer.harmonyos.com/cn/docs/documentation/doc-guides/fa-brief-000000133364086</w:t>
      </w:r>
      <w:r>
        <w:rPr>
          <w:rFonts w:hint="eastAsia"/>
          <w:lang w:val="en-US" w:eastAsia="zh-CN"/>
        </w:rPr>
        <w:t>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蛟龙腾飞学习分享材料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2IzODBjNDkxNTUzZTRjNDU4M2Y4MGJhNjBhZmYifQ=="/>
  </w:docVars>
  <w:rsids>
    <w:rsidRoot w:val="00000000"/>
    <w:rsid w:val="031858B5"/>
    <w:rsid w:val="354C431B"/>
    <w:rsid w:val="37772C84"/>
    <w:rsid w:val="56D126A9"/>
    <w:rsid w:val="58D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1904</Characters>
  <Lines>0</Lines>
  <Paragraphs>0</Paragraphs>
  <TotalTime>4</TotalTime>
  <ScaleCrop>false</ScaleCrop>
  <LinksUpToDate>false</LinksUpToDate>
  <CharactersWithSpaces>1924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2022-12-03T09:01:00Z</dcterms:created>
  <dc:creator>28596</dc:creator>
  <cp:lastModifiedBy>李洋（三和）</cp:lastModifiedBy>
  <dcterms:modified xsi:type="dcterms:W3CDTF">2022-12-04T08:57:28Z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87D8F56549574D338DCF758AEFB25B4B</vt:lpwstr>
  </property>
</Properties>
</file>