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HarmonyOS/OpenHarmony应用开发Service</w:t>
      </w:r>
      <w:r>
        <w:rPr>
          <w:rFonts w:hint="eastAsia"/>
        </w:rPr>
        <w:t>Ability开发体验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6" w:beforeAutospacing="0" w:after="144" w:afterAutospacing="0" w:line="384" w:lineRule="atLeast"/>
        <w:ind w:left="0" w:right="0" w:firstLine="0"/>
        <w:textAlignment w:val="baseline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vertAlign w:val="baseline"/>
        </w:rPr>
        <w:t>场景介绍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0" w:firstLineChars="0"/>
        <w:textAlignment w:val="baseline"/>
        <w:rPr>
          <w:rFonts w:hint="default" w:ascii="Arial" w:hAnsi="Arial" w:eastAsia="Arial" w:cs="Arial"/>
          <w:i w:val="0"/>
          <w:iCs w:val="0"/>
          <w:caps w:val="0"/>
          <w:spacing w:val="0"/>
          <w:sz w:val="19"/>
          <w:szCs w:val="19"/>
        </w:rPr>
      </w:pPr>
      <w:bookmarkStart w:id="0" w:name="%E5%9C%BA%E6%99%AF%E4%BB%8B%E7%BB%8D"/>
      <w:bookmarkEnd w:id="0"/>
      <w:bookmarkStart w:id="1" w:name="ZH-CN_TOPIC_0000001281480486__%E5%9C%BA%E6%99%AF%E4%BB%8B%E7%BB%8D"/>
      <w:bookmarkEnd w:id="1"/>
      <w:r>
        <w:rPr>
          <w:rFonts w:hint="default" w:ascii="Arial" w:hAnsi="Arial" w:eastAsia="Arial" w:cs="Arial"/>
          <w:i w:val="0"/>
          <w:iCs w:val="0"/>
          <w:caps w:val="0"/>
          <w:spacing w:val="0"/>
          <w:sz w:val="19"/>
          <w:szCs w:val="19"/>
          <w:shd w:val="clear" w:fill="FFFFFF"/>
          <w:vertAlign w:val="baseline"/>
        </w:rPr>
        <w:t>基于Service模板的Ability（以下简称“Service”）主要用于后台运行任务（如执行音乐播放、文件下载等），但不提供用户交互界面。Service可由其他应用或Ability启动，即使用户切换到其他应用，Service仍将在后台继续运行。</w:t>
      </w:r>
    </w:p>
    <w:p>
      <w:pPr>
        <w:pStyle w:val="4"/>
        <w:bidi w:val="0"/>
        <w:rPr>
          <w:rFonts w:hint="default"/>
        </w:rPr>
      </w:pPr>
      <w:r>
        <w:rPr>
          <w:rFonts w:hint="default"/>
        </w:rPr>
        <w:t>接口说明</w:t>
      </w:r>
      <w:bookmarkStart w:id="2" w:name="_GoBack"/>
      <w:bookmarkEnd w:id="2"/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6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jc w:val="center"/>
              <w:textAlignment w:val="baseline"/>
              <w:rPr>
                <w:vertAlign w:val="baseline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接口名</w:t>
            </w:r>
          </w:p>
        </w:tc>
        <w:tc>
          <w:tcPr>
            <w:tcW w:w="6247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jc w:val="center"/>
              <w:textAlignment w:val="baseline"/>
              <w:rPr>
                <w:vertAlign w:val="baseline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onStart</w:t>
            </w:r>
          </w:p>
        </w:tc>
        <w:tc>
          <w:tcPr>
            <w:tcW w:w="6247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该方法在创建Service的时候调用，用于Service的初始化。在Service的整个生命周期只会调用一次，调用时传入的Want应为空。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onCommand</w:t>
            </w:r>
          </w:p>
        </w:tc>
        <w:tc>
          <w:tcPr>
            <w:tcW w:w="6247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在Service创建完成之后调用，该方法在客户端每次启动该Service时都会调用，开发者可以在该方法中做一些调用统计、初始化类的操作。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onConnect</w:t>
            </w:r>
          </w:p>
        </w:tc>
        <w:tc>
          <w:tcPr>
            <w:tcW w:w="6247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在Ability和Service连接时调用。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onDisconnect</w:t>
            </w:r>
          </w:p>
        </w:tc>
        <w:tc>
          <w:tcPr>
            <w:tcW w:w="6247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在Ability与绑定的Service断开连接时调用。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onStop</w:t>
            </w:r>
          </w:p>
        </w:tc>
        <w:tc>
          <w:tcPr>
            <w:tcW w:w="6247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在Service销毁时调用。Service应通过实现此方法来清理任何资源，如关闭线程、注册的侦听器等。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开发体验：</w:t>
      </w:r>
    </w:p>
    <w:p>
      <w:r>
        <w:drawing>
          <wp:inline distT="0" distB="0" distL="114300" distR="114300">
            <wp:extent cx="5274310" cy="3517265"/>
            <wp:effectExtent l="0" t="0" r="1397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注册Service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675" cy="1777365"/>
            <wp:effectExtent l="0" t="0" r="1460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示例效果：</w:t>
      </w:r>
    </w:p>
    <w:p>
      <w:r>
        <w:drawing>
          <wp:inline distT="0" distB="0" distL="114300" distR="114300">
            <wp:extent cx="1699260" cy="3192780"/>
            <wp:effectExtent l="0" t="0" r="7620" b="762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648200" cy="1303020"/>
            <wp:effectExtent l="0" t="0" r="0" b="762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示例代码：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https://gitee.com/jltfcloudcn/jump_to/tree/master/FA_Model_TestMuster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参考文档：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https://developer.harmonyos.com/cn/docs/documentation/doc-guides/fa-serviceability-0000001281480486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蛟龙腾飞学习分享材料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M2IzODBjNDkxNTUzZTRjNDU4M2Y4MGJhNjBhZmYifQ=="/>
  </w:docVars>
  <w:rsids>
    <w:rsidRoot w:val="00000000"/>
    <w:rsid w:val="03365C5C"/>
    <w:rsid w:val="12411FD6"/>
    <w:rsid w:val="1C5D2B9F"/>
    <w:rsid w:val="1DEF7E22"/>
    <w:rsid w:val="1E94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307</Words>
  <Characters>656</Characters>
  <Lines>0</Lines>
  <Paragraphs>0</Paragraphs>
  <TotalTime>2</TotalTime>
  <ScaleCrop>false</ScaleCrop>
  <LinksUpToDate>false</LinksUpToDate>
  <CharactersWithSpaces>656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2022-12-04T02:30:00Z</dcterms:created>
  <dc:creator>28596</dc:creator>
  <cp:lastModifiedBy>李洋（三和）</cp:lastModifiedBy>
  <dcterms:modified xsi:type="dcterms:W3CDTF">2022-12-04T08:53:11Z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8198F1A5EFCF406597FF17FB99C924FE</vt:lpwstr>
  </property>
</Properties>
</file>